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4DB5" w:rsidRPr="00893D20" w:rsidRDefault="00C84DB5" w:rsidP="00D80C4E">
      <w:pPr>
        <w:spacing w:after="0" w:line="480" w:lineRule="auto"/>
        <w:rPr>
          <w:rFonts w:ascii="Times New Roman" w:hAnsi="Times New Roman" w:cs="Times New Roman"/>
          <w:sz w:val="24"/>
          <w:szCs w:val="24"/>
        </w:rPr>
      </w:pPr>
      <w:bookmarkStart w:id="0" w:name="_GoBack"/>
      <w:bookmarkEnd w:id="0"/>
    </w:p>
    <w:p w:rsidR="00C84DB5" w:rsidRPr="00893D20" w:rsidRDefault="00C84DB5" w:rsidP="00893D20">
      <w:pPr>
        <w:spacing w:after="0" w:line="480" w:lineRule="auto"/>
        <w:jc w:val="center"/>
        <w:rPr>
          <w:rFonts w:ascii="Times New Roman" w:hAnsi="Times New Roman" w:cs="Times New Roman"/>
          <w:sz w:val="24"/>
          <w:szCs w:val="24"/>
        </w:rPr>
      </w:pPr>
    </w:p>
    <w:p w:rsidR="00C84DB5" w:rsidRPr="00893D20" w:rsidRDefault="00C84DB5" w:rsidP="00893D20">
      <w:pPr>
        <w:spacing w:after="0" w:line="480" w:lineRule="auto"/>
        <w:jc w:val="center"/>
        <w:rPr>
          <w:rFonts w:ascii="Times New Roman" w:hAnsi="Times New Roman" w:cs="Times New Roman"/>
          <w:sz w:val="24"/>
          <w:szCs w:val="24"/>
        </w:rPr>
      </w:pPr>
    </w:p>
    <w:p w:rsidR="00C84DB5" w:rsidRPr="00893D20" w:rsidRDefault="00C84DB5" w:rsidP="00893D20">
      <w:pPr>
        <w:spacing w:after="0" w:line="480" w:lineRule="auto"/>
        <w:jc w:val="center"/>
        <w:rPr>
          <w:rFonts w:ascii="Times New Roman" w:hAnsi="Times New Roman" w:cs="Times New Roman"/>
          <w:sz w:val="24"/>
          <w:szCs w:val="24"/>
        </w:rPr>
      </w:pPr>
    </w:p>
    <w:p w:rsidR="00BB116E" w:rsidRPr="00893D20" w:rsidRDefault="009F0F33" w:rsidP="00893D2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PSYCHOLOGY</w:t>
      </w:r>
    </w:p>
    <w:p w:rsidR="00C84DB5" w:rsidRPr="00893D20" w:rsidRDefault="00C84DB5" w:rsidP="00893D20">
      <w:pPr>
        <w:spacing w:after="0" w:line="480" w:lineRule="auto"/>
        <w:jc w:val="center"/>
        <w:rPr>
          <w:rFonts w:ascii="Times New Roman" w:hAnsi="Times New Roman" w:cs="Times New Roman"/>
          <w:sz w:val="24"/>
          <w:szCs w:val="24"/>
        </w:rPr>
      </w:pPr>
      <w:r w:rsidRPr="00893D20">
        <w:rPr>
          <w:rFonts w:ascii="Times New Roman" w:hAnsi="Times New Roman" w:cs="Times New Roman"/>
          <w:sz w:val="24"/>
          <w:szCs w:val="24"/>
        </w:rPr>
        <w:t>Name</w:t>
      </w:r>
    </w:p>
    <w:p w:rsidR="00C84DB5" w:rsidRPr="00893D20" w:rsidRDefault="00C84DB5" w:rsidP="00893D20">
      <w:pPr>
        <w:spacing w:after="0" w:line="480" w:lineRule="auto"/>
        <w:jc w:val="center"/>
        <w:rPr>
          <w:rFonts w:ascii="Times New Roman" w:hAnsi="Times New Roman" w:cs="Times New Roman"/>
          <w:sz w:val="24"/>
          <w:szCs w:val="24"/>
        </w:rPr>
      </w:pPr>
      <w:r w:rsidRPr="00893D20">
        <w:rPr>
          <w:rFonts w:ascii="Times New Roman" w:hAnsi="Times New Roman" w:cs="Times New Roman"/>
          <w:sz w:val="24"/>
          <w:szCs w:val="24"/>
        </w:rPr>
        <w:t>Institutional Affiliation</w:t>
      </w:r>
    </w:p>
    <w:p w:rsidR="00C84DB5" w:rsidRDefault="00C84DB5" w:rsidP="00893D20">
      <w:pPr>
        <w:spacing w:after="0" w:line="480" w:lineRule="auto"/>
        <w:rPr>
          <w:rFonts w:ascii="Times New Roman" w:hAnsi="Times New Roman" w:cs="Times New Roman"/>
          <w:sz w:val="24"/>
          <w:szCs w:val="24"/>
        </w:rPr>
      </w:pPr>
    </w:p>
    <w:p w:rsidR="00893D20" w:rsidRDefault="00893D20" w:rsidP="00893D20">
      <w:pPr>
        <w:spacing w:after="0" w:line="480" w:lineRule="auto"/>
        <w:rPr>
          <w:rFonts w:ascii="Times New Roman" w:hAnsi="Times New Roman" w:cs="Times New Roman"/>
          <w:sz w:val="24"/>
          <w:szCs w:val="24"/>
        </w:rPr>
      </w:pPr>
    </w:p>
    <w:p w:rsidR="00893D20" w:rsidRDefault="00893D20" w:rsidP="00893D20">
      <w:pPr>
        <w:spacing w:after="0" w:line="480" w:lineRule="auto"/>
        <w:rPr>
          <w:rFonts w:ascii="Times New Roman" w:hAnsi="Times New Roman" w:cs="Times New Roman"/>
          <w:sz w:val="24"/>
          <w:szCs w:val="24"/>
        </w:rPr>
      </w:pPr>
    </w:p>
    <w:p w:rsidR="00893D20" w:rsidRDefault="00893D20" w:rsidP="00893D20">
      <w:pPr>
        <w:spacing w:after="0" w:line="480" w:lineRule="auto"/>
        <w:rPr>
          <w:rFonts w:ascii="Times New Roman" w:hAnsi="Times New Roman" w:cs="Times New Roman"/>
          <w:sz w:val="24"/>
          <w:szCs w:val="24"/>
        </w:rPr>
      </w:pPr>
    </w:p>
    <w:p w:rsidR="00893D20" w:rsidRDefault="00893D20" w:rsidP="00893D20">
      <w:pPr>
        <w:spacing w:after="0" w:line="480" w:lineRule="auto"/>
        <w:rPr>
          <w:rFonts w:ascii="Times New Roman" w:hAnsi="Times New Roman" w:cs="Times New Roman"/>
          <w:sz w:val="24"/>
          <w:szCs w:val="24"/>
        </w:rPr>
      </w:pPr>
    </w:p>
    <w:p w:rsidR="00893D20" w:rsidRDefault="00893D20" w:rsidP="00893D20">
      <w:pPr>
        <w:spacing w:after="0" w:line="480" w:lineRule="auto"/>
        <w:rPr>
          <w:rFonts w:ascii="Times New Roman" w:hAnsi="Times New Roman" w:cs="Times New Roman"/>
          <w:sz w:val="24"/>
          <w:szCs w:val="24"/>
        </w:rPr>
      </w:pPr>
    </w:p>
    <w:p w:rsidR="00893D20" w:rsidRDefault="00893D20" w:rsidP="00893D20">
      <w:pPr>
        <w:spacing w:after="0" w:line="480" w:lineRule="auto"/>
        <w:rPr>
          <w:rFonts w:ascii="Times New Roman" w:hAnsi="Times New Roman" w:cs="Times New Roman"/>
          <w:sz w:val="24"/>
          <w:szCs w:val="24"/>
        </w:rPr>
      </w:pPr>
    </w:p>
    <w:p w:rsidR="00893D20" w:rsidRDefault="00893D20" w:rsidP="00893D20">
      <w:pPr>
        <w:spacing w:after="0" w:line="480" w:lineRule="auto"/>
        <w:rPr>
          <w:rFonts w:ascii="Times New Roman" w:hAnsi="Times New Roman" w:cs="Times New Roman"/>
          <w:sz w:val="24"/>
          <w:szCs w:val="24"/>
        </w:rPr>
      </w:pPr>
    </w:p>
    <w:p w:rsidR="00893D20" w:rsidRDefault="00893D20" w:rsidP="00893D20">
      <w:pPr>
        <w:spacing w:after="0" w:line="480" w:lineRule="auto"/>
        <w:rPr>
          <w:rFonts w:ascii="Times New Roman" w:hAnsi="Times New Roman" w:cs="Times New Roman"/>
          <w:sz w:val="24"/>
          <w:szCs w:val="24"/>
        </w:rPr>
      </w:pPr>
    </w:p>
    <w:p w:rsidR="00CC7C32" w:rsidRDefault="00CC7C32" w:rsidP="00893D20">
      <w:pPr>
        <w:spacing w:after="0" w:line="480" w:lineRule="auto"/>
        <w:rPr>
          <w:rFonts w:ascii="Times New Roman" w:hAnsi="Times New Roman" w:cs="Times New Roman"/>
          <w:sz w:val="24"/>
          <w:szCs w:val="24"/>
        </w:rPr>
      </w:pPr>
    </w:p>
    <w:p w:rsidR="00893D20" w:rsidRDefault="00893D20" w:rsidP="00893D20">
      <w:pPr>
        <w:spacing w:after="0" w:line="480" w:lineRule="auto"/>
        <w:rPr>
          <w:rFonts w:ascii="Times New Roman" w:hAnsi="Times New Roman" w:cs="Times New Roman"/>
          <w:sz w:val="24"/>
          <w:szCs w:val="24"/>
        </w:rPr>
      </w:pPr>
    </w:p>
    <w:p w:rsidR="00893D20" w:rsidRDefault="00893D20" w:rsidP="00893D20">
      <w:pPr>
        <w:spacing w:after="0" w:line="480" w:lineRule="auto"/>
        <w:rPr>
          <w:rFonts w:ascii="Times New Roman" w:hAnsi="Times New Roman" w:cs="Times New Roman"/>
          <w:sz w:val="24"/>
          <w:szCs w:val="24"/>
        </w:rPr>
      </w:pPr>
    </w:p>
    <w:p w:rsidR="00893D20" w:rsidRDefault="00893D20" w:rsidP="00893D20">
      <w:pPr>
        <w:spacing w:after="0" w:line="480" w:lineRule="auto"/>
        <w:rPr>
          <w:rFonts w:ascii="Times New Roman" w:hAnsi="Times New Roman" w:cs="Times New Roman"/>
          <w:sz w:val="24"/>
          <w:szCs w:val="24"/>
        </w:rPr>
      </w:pPr>
    </w:p>
    <w:p w:rsidR="00893D20" w:rsidRDefault="00893D20" w:rsidP="00893D20">
      <w:pPr>
        <w:spacing w:after="0" w:line="480" w:lineRule="auto"/>
        <w:rPr>
          <w:rFonts w:ascii="Times New Roman" w:hAnsi="Times New Roman" w:cs="Times New Roman"/>
          <w:sz w:val="24"/>
          <w:szCs w:val="24"/>
        </w:rPr>
      </w:pPr>
    </w:p>
    <w:p w:rsidR="00893D20" w:rsidRDefault="00893D20" w:rsidP="00893D20">
      <w:pPr>
        <w:spacing w:after="0" w:line="480" w:lineRule="auto"/>
        <w:rPr>
          <w:rFonts w:ascii="Times New Roman" w:hAnsi="Times New Roman" w:cs="Times New Roman"/>
          <w:sz w:val="24"/>
          <w:szCs w:val="24"/>
        </w:rPr>
      </w:pPr>
    </w:p>
    <w:p w:rsidR="00893D20" w:rsidRPr="00893D20" w:rsidRDefault="00893D20" w:rsidP="00893D20">
      <w:pPr>
        <w:spacing w:after="0" w:line="480" w:lineRule="auto"/>
        <w:rPr>
          <w:rFonts w:ascii="Times New Roman" w:hAnsi="Times New Roman" w:cs="Times New Roman"/>
          <w:sz w:val="24"/>
          <w:szCs w:val="24"/>
        </w:rPr>
      </w:pPr>
    </w:p>
    <w:p w:rsidR="003737A4" w:rsidRPr="00893D20" w:rsidRDefault="003737A4" w:rsidP="00893D20">
      <w:pPr>
        <w:spacing w:after="0" w:line="480" w:lineRule="auto"/>
        <w:rPr>
          <w:rFonts w:ascii="Times New Roman" w:hAnsi="Times New Roman" w:cs="Times New Roman"/>
          <w:b/>
          <w:sz w:val="24"/>
          <w:szCs w:val="24"/>
        </w:rPr>
      </w:pPr>
      <w:r w:rsidRPr="00893D20">
        <w:rPr>
          <w:rFonts w:ascii="Times New Roman" w:hAnsi="Times New Roman" w:cs="Times New Roman"/>
          <w:b/>
          <w:sz w:val="24"/>
          <w:szCs w:val="24"/>
        </w:rPr>
        <w:lastRenderedPageBreak/>
        <w:t>Introduction</w:t>
      </w:r>
    </w:p>
    <w:p w:rsidR="003737A4" w:rsidRPr="00893D20" w:rsidRDefault="003737A4" w:rsidP="00893D20">
      <w:pPr>
        <w:spacing w:after="0" w:line="480" w:lineRule="auto"/>
        <w:ind w:firstLine="720"/>
        <w:rPr>
          <w:rFonts w:ascii="Times New Roman" w:hAnsi="Times New Roman" w:cs="Times New Roman"/>
          <w:sz w:val="24"/>
          <w:szCs w:val="24"/>
        </w:rPr>
      </w:pPr>
      <w:r w:rsidRPr="00893D20">
        <w:rPr>
          <w:rFonts w:ascii="Times New Roman" w:hAnsi="Times New Roman" w:cs="Times New Roman"/>
          <w:sz w:val="24"/>
          <w:szCs w:val="24"/>
        </w:rPr>
        <w:t xml:space="preserve">Drug and substance abuse is one of the biggest health and social problems in the US. More attention is given to teenagers because in most cases, drug use and substance abuse begins in the early years of one’s life, usually during teenage hood. By adulthood, most of the users are addicts and as such, getting them off drugs becomes harder. A second reason is that drug and substance abuse present dire consequences to the teenagers in the short and long term of use. Some of these consequences include problems with mental health such as anxiety and depression, problems in their physical health, poor relationships with family and friends, poor academic performance, and high possibilities of ending up in juvenile detention. Consequently, researchers, policy implementers, and even the general public continue to seek ways that they can prevent teenagers from substance abuse. Furthermore, to determine the effectiveness of these methods, it is important to understand the various factors that predispose teenagers to substance abuse. </w:t>
      </w:r>
    </w:p>
    <w:p w:rsidR="003737A4" w:rsidRPr="00893D20" w:rsidRDefault="003737A4" w:rsidP="00893D20">
      <w:pPr>
        <w:spacing w:after="0" w:line="480" w:lineRule="auto"/>
        <w:rPr>
          <w:rFonts w:ascii="Times New Roman" w:hAnsi="Times New Roman" w:cs="Times New Roman"/>
          <w:b/>
          <w:sz w:val="24"/>
          <w:szCs w:val="24"/>
        </w:rPr>
      </w:pPr>
      <w:r w:rsidRPr="00893D20">
        <w:rPr>
          <w:rFonts w:ascii="Times New Roman" w:hAnsi="Times New Roman" w:cs="Times New Roman"/>
          <w:b/>
          <w:sz w:val="24"/>
          <w:szCs w:val="24"/>
        </w:rPr>
        <w:t>Risk Factors for Substance Abuse in Teenagers</w:t>
      </w:r>
    </w:p>
    <w:p w:rsidR="003737A4" w:rsidRPr="00893D20" w:rsidRDefault="003737A4" w:rsidP="00893D20">
      <w:pPr>
        <w:spacing w:after="0" w:line="480" w:lineRule="auto"/>
        <w:rPr>
          <w:rFonts w:ascii="Times New Roman" w:hAnsi="Times New Roman" w:cs="Times New Roman"/>
          <w:sz w:val="24"/>
          <w:szCs w:val="24"/>
        </w:rPr>
      </w:pPr>
      <w:r w:rsidRPr="00893D20">
        <w:rPr>
          <w:rFonts w:ascii="Times New Roman" w:hAnsi="Times New Roman" w:cs="Times New Roman"/>
          <w:sz w:val="24"/>
          <w:szCs w:val="24"/>
        </w:rPr>
        <w:tab/>
        <w:t xml:space="preserve">One risk factor is the </w:t>
      </w:r>
      <w:r w:rsidR="001C228C" w:rsidRPr="00893D20">
        <w:rPr>
          <w:rFonts w:ascii="Times New Roman" w:hAnsi="Times New Roman" w:cs="Times New Roman"/>
          <w:sz w:val="24"/>
          <w:szCs w:val="24"/>
        </w:rPr>
        <w:t>transition</w:t>
      </w:r>
      <w:r w:rsidRPr="00893D20">
        <w:rPr>
          <w:rFonts w:ascii="Times New Roman" w:hAnsi="Times New Roman" w:cs="Times New Roman"/>
          <w:sz w:val="24"/>
          <w:szCs w:val="24"/>
        </w:rPr>
        <w:t xml:space="preserve"> of teenagers from elementary to middle or from middle to high school.  To </w:t>
      </w:r>
      <w:r w:rsidR="001C228C" w:rsidRPr="00893D20">
        <w:rPr>
          <w:rFonts w:ascii="Times New Roman" w:hAnsi="Times New Roman" w:cs="Times New Roman"/>
          <w:sz w:val="24"/>
          <w:szCs w:val="24"/>
        </w:rPr>
        <w:t xml:space="preserve">join </w:t>
      </w:r>
      <w:r w:rsidRPr="00893D20">
        <w:rPr>
          <w:rFonts w:ascii="Times New Roman" w:hAnsi="Times New Roman" w:cs="Times New Roman"/>
          <w:sz w:val="24"/>
          <w:szCs w:val="24"/>
        </w:rPr>
        <w:t>and fit in certain circles, teens may be required to engage in substance abuse</w:t>
      </w:r>
      <w:r w:rsidR="001C228C" w:rsidRPr="00893D20">
        <w:rPr>
          <w:rFonts w:ascii="Times New Roman" w:hAnsi="Times New Roman" w:cs="Times New Roman"/>
          <w:sz w:val="24"/>
          <w:szCs w:val="24"/>
        </w:rPr>
        <w:t xml:space="preserve"> so that they become acceptable in these social circles. This is mainly the case for teens that have low self-esteem or those who draw admiration in the wrong role models. Sometimes, the teens may engage in substance abuse as a coping mechanism for the stress of the transition. This is more common in situations of bullying or poor academic performance by the victim. Puberty also plays a major role as a predisposing factor for substance abuse. During this phase in their lives, teenagers </w:t>
      </w:r>
      <w:r w:rsidR="002B5DB3">
        <w:rPr>
          <w:rFonts w:ascii="Times New Roman" w:hAnsi="Times New Roman" w:cs="Times New Roman"/>
          <w:sz w:val="24"/>
          <w:szCs w:val="24"/>
        </w:rPr>
        <w:t>experience vario</w:t>
      </w:r>
      <w:r w:rsidR="001C228C" w:rsidRPr="00893D20">
        <w:rPr>
          <w:rFonts w:ascii="Times New Roman" w:hAnsi="Times New Roman" w:cs="Times New Roman"/>
          <w:sz w:val="24"/>
          <w:szCs w:val="24"/>
        </w:rPr>
        <w:t xml:space="preserve">us hormonal and physical changes as they transition to adult hood.  If they do not get a strong support system from caregivers, they may experience negative </w:t>
      </w:r>
      <w:r w:rsidR="001C228C" w:rsidRPr="00893D20">
        <w:rPr>
          <w:rFonts w:ascii="Times New Roman" w:hAnsi="Times New Roman" w:cs="Times New Roman"/>
          <w:sz w:val="24"/>
          <w:szCs w:val="24"/>
        </w:rPr>
        <w:lastRenderedPageBreak/>
        <w:t xml:space="preserve">emotions such as shyness, depression, mood swings, or even anxiety. Left unchecked, these can lead to drug and substance abuse in the teenagers. Finally, teenagers who lack positive adult influencers are highly likely to fall into substance abuse. This may be the case for teenagers who come from broken and or abusive families or those who live with care givers who abused or continue to abuse drugs. </w:t>
      </w:r>
    </w:p>
    <w:p w:rsidR="001C228C" w:rsidRPr="00893D20" w:rsidRDefault="001C228C" w:rsidP="00893D20">
      <w:pPr>
        <w:spacing w:after="0" w:line="480" w:lineRule="auto"/>
        <w:rPr>
          <w:rFonts w:ascii="Times New Roman" w:hAnsi="Times New Roman" w:cs="Times New Roman"/>
          <w:b/>
          <w:sz w:val="24"/>
          <w:szCs w:val="24"/>
        </w:rPr>
      </w:pPr>
      <w:r w:rsidRPr="00893D20">
        <w:rPr>
          <w:rFonts w:ascii="Times New Roman" w:hAnsi="Times New Roman" w:cs="Times New Roman"/>
          <w:b/>
          <w:sz w:val="24"/>
          <w:szCs w:val="24"/>
        </w:rPr>
        <w:t>Methods of Preventing Substance Abuse among Teenagers</w:t>
      </w:r>
    </w:p>
    <w:p w:rsidR="001C228C" w:rsidRPr="00893D20" w:rsidRDefault="00473695" w:rsidP="00893D20">
      <w:pPr>
        <w:spacing w:after="0" w:line="480" w:lineRule="auto"/>
        <w:ind w:firstLine="360"/>
        <w:rPr>
          <w:rFonts w:ascii="Times New Roman" w:hAnsi="Times New Roman" w:cs="Times New Roman"/>
          <w:sz w:val="24"/>
          <w:szCs w:val="24"/>
        </w:rPr>
      </w:pPr>
      <w:r w:rsidRPr="00893D20">
        <w:rPr>
          <w:rFonts w:ascii="Times New Roman" w:hAnsi="Times New Roman" w:cs="Times New Roman"/>
          <w:sz w:val="24"/>
          <w:szCs w:val="24"/>
        </w:rPr>
        <w:t xml:space="preserve">Teenagers should be educated on the risks of substance abuse. </w:t>
      </w:r>
      <w:r w:rsidR="001C228C" w:rsidRPr="00893D20">
        <w:rPr>
          <w:rFonts w:ascii="Times New Roman" w:hAnsi="Times New Roman" w:cs="Times New Roman"/>
          <w:sz w:val="24"/>
          <w:szCs w:val="24"/>
        </w:rPr>
        <w:t xml:space="preserve">Teenagers experience a state of rapid brain, physical, and emotional development and when these developments are not well handled, they can lead to the teenager behaving erratically. Research has shown that the human brain continues to develop until one is 25 years of age. </w:t>
      </w:r>
      <w:r w:rsidR="007176BE" w:rsidRPr="00893D20">
        <w:rPr>
          <w:rFonts w:ascii="Times New Roman" w:hAnsi="Times New Roman" w:cs="Times New Roman"/>
          <w:sz w:val="24"/>
          <w:szCs w:val="24"/>
        </w:rPr>
        <w:t>Because most teenagers are below this age, it means that they are not mentally and psychologically mature to make informed decisions regarding their health, social behavior, and the future. Therefore, it would be quite effective if teachers and other appropriate stakeholders including care givers educate teenagers on the dangers and risks of drug abuse. Such knowledge will enable the teenagers make better decisions and choices regarding substance abuse. Some of the programs used currently to educate teenagers on substance abuse include universal, selective, and indicated programs. Universal programs contain content that can be applied to all teenagers irrespective of differences I race, socio-economic background, and the potential for the teens to engage in drug abuse. Selective programs are applied to teenagers that have been identified to possess higher risk for substance abuse due to personal, community, or family risks. Content for these programs is more intense and focused than that of universal programs. Indicated programs are for the students already showing indications for substance abuse</w:t>
      </w:r>
      <w:r w:rsidR="00C84DB5" w:rsidRPr="00893D20">
        <w:rPr>
          <w:rFonts w:ascii="Times New Roman" w:hAnsi="Times New Roman" w:cs="Times New Roman"/>
          <w:sz w:val="24"/>
          <w:szCs w:val="24"/>
        </w:rPr>
        <w:t xml:space="preserve"> (</w:t>
      </w:r>
      <w:proofErr w:type="spellStart"/>
      <w:r w:rsidR="00C84DB5" w:rsidRPr="00893D20">
        <w:rPr>
          <w:rFonts w:ascii="Times New Roman" w:hAnsi="Times New Roman" w:cs="Times New Roman"/>
          <w:sz w:val="24"/>
          <w:szCs w:val="24"/>
        </w:rPr>
        <w:t>Dorfman</w:t>
      </w:r>
      <w:proofErr w:type="spellEnd"/>
      <w:r w:rsidR="00C84DB5" w:rsidRPr="00893D20">
        <w:rPr>
          <w:rFonts w:ascii="Times New Roman" w:hAnsi="Times New Roman" w:cs="Times New Roman"/>
          <w:sz w:val="24"/>
          <w:szCs w:val="24"/>
        </w:rPr>
        <w:t xml:space="preserve"> &amp; Smith, 2002)</w:t>
      </w:r>
      <w:r w:rsidR="007176BE" w:rsidRPr="00893D20">
        <w:rPr>
          <w:rFonts w:ascii="Times New Roman" w:hAnsi="Times New Roman" w:cs="Times New Roman"/>
          <w:sz w:val="24"/>
          <w:szCs w:val="24"/>
        </w:rPr>
        <w:t xml:space="preserve">. As such, content in these </w:t>
      </w:r>
      <w:r w:rsidR="007176BE" w:rsidRPr="00893D20">
        <w:rPr>
          <w:rFonts w:ascii="Times New Roman" w:hAnsi="Times New Roman" w:cs="Times New Roman"/>
          <w:sz w:val="24"/>
          <w:szCs w:val="24"/>
        </w:rPr>
        <w:lastRenderedPageBreak/>
        <w:t xml:space="preserve">programs is less focused on preventing abuse, and more focused on controlling and reducing abuse. </w:t>
      </w:r>
    </w:p>
    <w:p w:rsidR="00473695" w:rsidRPr="00893D20" w:rsidRDefault="00473695" w:rsidP="00893D20">
      <w:pPr>
        <w:spacing w:after="0" w:line="480" w:lineRule="auto"/>
        <w:ind w:firstLine="360"/>
        <w:rPr>
          <w:rFonts w:ascii="Times New Roman" w:hAnsi="Times New Roman" w:cs="Times New Roman"/>
          <w:sz w:val="24"/>
          <w:szCs w:val="24"/>
        </w:rPr>
      </w:pPr>
      <w:r w:rsidRPr="00893D20">
        <w:rPr>
          <w:rFonts w:ascii="Times New Roman" w:hAnsi="Times New Roman" w:cs="Times New Roman"/>
          <w:sz w:val="24"/>
          <w:szCs w:val="24"/>
        </w:rPr>
        <w:t>Teenagers should be taught and trained to effectively deal with peer pressure. As mentioned above, peer pressure is one of the leading causes of drug and substance abuse among teenagers. Teenagers do not want to be left out and therefore, they engage in drugs even though they would normally not do so. Teachers and parents should work together in shaping the decisions of the students during this period. The teenagers should be taught that it is fine to be left out of certain circles, that they should not feel the pressure to do something they would otherwise not do, and that they should find appropriate circles, which fit their preferences</w:t>
      </w:r>
      <w:r w:rsidR="00C84DB5" w:rsidRPr="00893D20">
        <w:rPr>
          <w:rFonts w:ascii="Times New Roman" w:hAnsi="Times New Roman" w:cs="Times New Roman"/>
          <w:sz w:val="24"/>
          <w:szCs w:val="24"/>
        </w:rPr>
        <w:t xml:space="preserve"> (Wells, </w:t>
      </w:r>
      <w:proofErr w:type="spellStart"/>
      <w:r w:rsidR="00C84DB5" w:rsidRPr="00893D20">
        <w:rPr>
          <w:rFonts w:ascii="Times New Roman" w:hAnsi="Times New Roman" w:cs="Times New Roman"/>
          <w:sz w:val="24"/>
          <w:szCs w:val="24"/>
        </w:rPr>
        <w:t>Lemak</w:t>
      </w:r>
      <w:proofErr w:type="spellEnd"/>
      <w:r w:rsidR="00C84DB5" w:rsidRPr="00893D20">
        <w:rPr>
          <w:rFonts w:ascii="Times New Roman" w:hAnsi="Times New Roman" w:cs="Times New Roman"/>
          <w:sz w:val="24"/>
          <w:szCs w:val="24"/>
        </w:rPr>
        <w:t xml:space="preserve"> &amp; </w:t>
      </w:r>
      <w:proofErr w:type="spellStart"/>
      <w:r w:rsidR="00C84DB5" w:rsidRPr="00893D20">
        <w:rPr>
          <w:rFonts w:ascii="Times New Roman" w:hAnsi="Times New Roman" w:cs="Times New Roman"/>
          <w:sz w:val="24"/>
          <w:szCs w:val="24"/>
        </w:rPr>
        <w:t>D’Aunno</w:t>
      </w:r>
      <w:proofErr w:type="spellEnd"/>
      <w:r w:rsidR="00C84DB5" w:rsidRPr="00893D20">
        <w:rPr>
          <w:rFonts w:ascii="Times New Roman" w:hAnsi="Times New Roman" w:cs="Times New Roman"/>
          <w:sz w:val="24"/>
          <w:szCs w:val="24"/>
        </w:rPr>
        <w:t>, 2006)</w:t>
      </w:r>
      <w:r w:rsidRPr="00893D20">
        <w:rPr>
          <w:rFonts w:ascii="Times New Roman" w:hAnsi="Times New Roman" w:cs="Times New Roman"/>
          <w:sz w:val="24"/>
          <w:szCs w:val="24"/>
        </w:rPr>
        <w:t xml:space="preserve">. This would require consistent counselling and guidance both at school and at home and not reprimanding them even when they tend to give in to the pressure. </w:t>
      </w:r>
    </w:p>
    <w:p w:rsidR="00473695" w:rsidRPr="00893D20" w:rsidRDefault="00473695" w:rsidP="00893D20">
      <w:pPr>
        <w:spacing w:after="0" w:line="480" w:lineRule="auto"/>
        <w:ind w:firstLine="360"/>
        <w:rPr>
          <w:rFonts w:ascii="Times New Roman" w:hAnsi="Times New Roman" w:cs="Times New Roman"/>
          <w:sz w:val="24"/>
          <w:szCs w:val="24"/>
        </w:rPr>
      </w:pPr>
      <w:r w:rsidRPr="00893D20">
        <w:rPr>
          <w:rFonts w:ascii="Times New Roman" w:hAnsi="Times New Roman" w:cs="Times New Roman"/>
          <w:sz w:val="24"/>
          <w:szCs w:val="24"/>
        </w:rPr>
        <w:t xml:space="preserve">Parents and care givers have a big role to play in preventing teenagers from substance abuse right from a tender age. Care givers must instill in their children good morals that discourage drug and substance abuse. They </w:t>
      </w:r>
      <w:r w:rsidR="00735896" w:rsidRPr="00893D20">
        <w:rPr>
          <w:rFonts w:ascii="Times New Roman" w:hAnsi="Times New Roman" w:cs="Times New Roman"/>
          <w:sz w:val="24"/>
          <w:szCs w:val="24"/>
        </w:rPr>
        <w:t>should teach the teenagers</w:t>
      </w:r>
      <w:r w:rsidRPr="00893D20">
        <w:rPr>
          <w:rFonts w:ascii="Times New Roman" w:hAnsi="Times New Roman" w:cs="Times New Roman"/>
          <w:sz w:val="24"/>
          <w:szCs w:val="24"/>
        </w:rPr>
        <w:t xml:space="preserve"> healthy and appropriate recreational activities and the right companies they should keep at all times. </w:t>
      </w:r>
      <w:r w:rsidR="00735896" w:rsidRPr="00893D20">
        <w:rPr>
          <w:rFonts w:ascii="Times New Roman" w:hAnsi="Times New Roman" w:cs="Times New Roman"/>
          <w:sz w:val="24"/>
          <w:szCs w:val="24"/>
        </w:rPr>
        <w:t xml:space="preserve">Care givers should also be exemplary role models to the </w:t>
      </w:r>
      <w:proofErr w:type="gramStart"/>
      <w:r w:rsidR="00735896" w:rsidRPr="00893D20">
        <w:rPr>
          <w:rFonts w:ascii="Times New Roman" w:hAnsi="Times New Roman" w:cs="Times New Roman"/>
          <w:sz w:val="24"/>
          <w:szCs w:val="24"/>
        </w:rPr>
        <w:t>teenagers</w:t>
      </w:r>
      <w:proofErr w:type="gramEnd"/>
      <w:r w:rsidR="00735896" w:rsidRPr="00893D20">
        <w:rPr>
          <w:rFonts w:ascii="Times New Roman" w:hAnsi="Times New Roman" w:cs="Times New Roman"/>
          <w:sz w:val="24"/>
          <w:szCs w:val="24"/>
        </w:rPr>
        <w:t xml:space="preserve"> right from childhood. They can also give them examples of cases of drug and substance abuse that they can learn from. An effective way that family can prevent teens from substance abuse is through open communication. Parents, siblings, and close family members should talk about substance abuse openly and allow the teenager to ask questions and even offer their opinions and then guide them based on these conversations. A teenager should be able to trust these adults and confide in them for any assistance. </w:t>
      </w:r>
    </w:p>
    <w:p w:rsidR="00735896" w:rsidRPr="00893D20" w:rsidRDefault="00735896" w:rsidP="00893D20">
      <w:pPr>
        <w:spacing w:after="0" w:line="480" w:lineRule="auto"/>
        <w:ind w:firstLine="360"/>
        <w:rPr>
          <w:rFonts w:ascii="Times New Roman" w:hAnsi="Times New Roman" w:cs="Times New Roman"/>
          <w:sz w:val="24"/>
          <w:szCs w:val="24"/>
        </w:rPr>
      </w:pPr>
      <w:r w:rsidRPr="00893D20">
        <w:rPr>
          <w:rFonts w:ascii="Times New Roman" w:hAnsi="Times New Roman" w:cs="Times New Roman"/>
          <w:sz w:val="24"/>
          <w:szCs w:val="24"/>
        </w:rPr>
        <w:t xml:space="preserve">Teenagers already abusing substances or showing signs of possible substance abuse should be accorded help for mental illness. Substance abuse and mental illness often go hand in hand as </w:t>
      </w:r>
      <w:r w:rsidRPr="00893D20">
        <w:rPr>
          <w:rFonts w:ascii="Times New Roman" w:hAnsi="Times New Roman" w:cs="Times New Roman"/>
          <w:sz w:val="24"/>
          <w:szCs w:val="24"/>
        </w:rPr>
        <w:lastRenderedPageBreak/>
        <w:t xml:space="preserve">those suffering mental illness such as depression, anxiety, or post-traumatic stress turn to drugs and substance abuse as a way of relieving the pain. Trained professionals should be dispatched to schools and communities where they will be able to accord these teenagers the required help. Both teachers and care givers should take initiative to seek help for such troubled teens. Students should also be encouraged to speak out on any negative experiences and emotions they may be undergoing. </w:t>
      </w:r>
    </w:p>
    <w:p w:rsidR="00735896" w:rsidRPr="00893D20" w:rsidRDefault="00735896" w:rsidP="00893D20">
      <w:pPr>
        <w:spacing w:after="0" w:line="480" w:lineRule="auto"/>
        <w:ind w:firstLine="360"/>
        <w:rPr>
          <w:rFonts w:ascii="Times New Roman" w:hAnsi="Times New Roman" w:cs="Times New Roman"/>
          <w:sz w:val="24"/>
          <w:szCs w:val="24"/>
        </w:rPr>
      </w:pPr>
      <w:r w:rsidRPr="00893D20">
        <w:rPr>
          <w:rFonts w:ascii="Times New Roman" w:hAnsi="Times New Roman" w:cs="Times New Roman"/>
          <w:sz w:val="24"/>
          <w:szCs w:val="24"/>
        </w:rPr>
        <w:t>Teenagers should be trained on stress management as a way of preventing substance abuse. People today deal with stress in different ways and one of them could be substance abuse. This is more so the case as is portrayed in the media. Celebrities are seen getting high and leading high-end alcohol-driven parties</w:t>
      </w:r>
      <w:r w:rsidR="003268B3" w:rsidRPr="00893D20">
        <w:rPr>
          <w:rFonts w:ascii="Times New Roman" w:hAnsi="Times New Roman" w:cs="Times New Roman"/>
          <w:sz w:val="24"/>
          <w:szCs w:val="24"/>
        </w:rPr>
        <w:t>, much to the admiration of the teenagers</w:t>
      </w:r>
      <w:r w:rsidR="00C84DB5" w:rsidRPr="00893D20">
        <w:rPr>
          <w:rFonts w:ascii="Times New Roman" w:hAnsi="Times New Roman" w:cs="Times New Roman"/>
          <w:sz w:val="24"/>
          <w:szCs w:val="24"/>
        </w:rPr>
        <w:t xml:space="preserve"> (Nation et al…, 2003)</w:t>
      </w:r>
      <w:r w:rsidR="003268B3" w:rsidRPr="00893D20">
        <w:rPr>
          <w:rFonts w:ascii="Times New Roman" w:hAnsi="Times New Roman" w:cs="Times New Roman"/>
          <w:sz w:val="24"/>
          <w:szCs w:val="24"/>
        </w:rPr>
        <w:t xml:space="preserve">. Therefore, it is still the responsibility of care givers and teachers to teach teenagers effective stress management tactics such as engaging in sports, exercise, music, or talking to responsible confidants. </w:t>
      </w:r>
    </w:p>
    <w:p w:rsidR="00735896" w:rsidRPr="00893D20" w:rsidRDefault="003268B3" w:rsidP="00893D20">
      <w:pPr>
        <w:spacing w:after="0" w:line="480" w:lineRule="auto"/>
        <w:rPr>
          <w:rFonts w:ascii="Times New Roman" w:hAnsi="Times New Roman" w:cs="Times New Roman"/>
          <w:sz w:val="24"/>
          <w:szCs w:val="24"/>
        </w:rPr>
      </w:pPr>
      <w:r w:rsidRPr="00893D20">
        <w:rPr>
          <w:rFonts w:ascii="Times New Roman" w:hAnsi="Times New Roman" w:cs="Times New Roman"/>
          <w:sz w:val="24"/>
          <w:szCs w:val="24"/>
        </w:rPr>
        <w:tab/>
      </w:r>
      <w:r w:rsidR="00182375" w:rsidRPr="00893D20">
        <w:rPr>
          <w:rFonts w:ascii="Times New Roman" w:hAnsi="Times New Roman" w:cs="Times New Roman"/>
          <w:sz w:val="24"/>
          <w:szCs w:val="24"/>
        </w:rPr>
        <w:t>Lastly, the government and other corporate agencies can engage in media campaigns aimed at curbing substance abuse. Media campaigns have been found to be successful in passing messages to the public audience regarding various topics. Campaigns such as HIV/Aids and health and metal wellness have been hugely successful in shaping the attitudes and perceptions of the public. Anti-drug media campaigns should be drawn up with the target audience in mind and as such, contain appropriate content</w:t>
      </w:r>
      <w:r w:rsidR="00C84DB5" w:rsidRPr="00893D20">
        <w:rPr>
          <w:rFonts w:ascii="Times New Roman" w:hAnsi="Times New Roman" w:cs="Times New Roman"/>
          <w:sz w:val="24"/>
          <w:szCs w:val="24"/>
        </w:rPr>
        <w:t xml:space="preserve"> (Knudsen &amp; Roman, 2004)</w:t>
      </w:r>
      <w:r w:rsidR="00182375" w:rsidRPr="00893D20">
        <w:rPr>
          <w:rFonts w:ascii="Times New Roman" w:hAnsi="Times New Roman" w:cs="Times New Roman"/>
          <w:sz w:val="24"/>
          <w:szCs w:val="24"/>
        </w:rPr>
        <w:t xml:space="preserve">. Such a campaign should feature students in schools and at home and communities and they should relate to the everyday experiences of teenagers. </w:t>
      </w:r>
    </w:p>
    <w:p w:rsidR="008D7875" w:rsidRPr="00D80C4E" w:rsidRDefault="008D7875" w:rsidP="00893D20">
      <w:pPr>
        <w:spacing w:after="0" w:line="480" w:lineRule="auto"/>
        <w:rPr>
          <w:rFonts w:ascii="Times New Roman" w:hAnsi="Times New Roman" w:cs="Times New Roman"/>
          <w:b/>
          <w:sz w:val="24"/>
          <w:szCs w:val="24"/>
        </w:rPr>
      </w:pPr>
      <w:r w:rsidRPr="00D80C4E">
        <w:rPr>
          <w:rFonts w:ascii="Times New Roman" w:hAnsi="Times New Roman" w:cs="Times New Roman"/>
          <w:b/>
          <w:sz w:val="24"/>
          <w:szCs w:val="24"/>
        </w:rPr>
        <w:t>Conclusion</w:t>
      </w:r>
    </w:p>
    <w:p w:rsidR="00893D20" w:rsidRDefault="008D7875" w:rsidP="00893D20">
      <w:pPr>
        <w:spacing w:after="0" w:line="480" w:lineRule="auto"/>
        <w:ind w:firstLine="720"/>
        <w:rPr>
          <w:rFonts w:ascii="Times New Roman" w:hAnsi="Times New Roman" w:cs="Times New Roman"/>
          <w:sz w:val="24"/>
          <w:szCs w:val="24"/>
        </w:rPr>
      </w:pPr>
      <w:r w:rsidRPr="00893D20">
        <w:rPr>
          <w:rFonts w:ascii="Times New Roman" w:hAnsi="Times New Roman" w:cs="Times New Roman"/>
          <w:sz w:val="24"/>
          <w:szCs w:val="24"/>
        </w:rPr>
        <w:lastRenderedPageBreak/>
        <w:t xml:space="preserve">Drug and substance abuse is a major problem in many countries around the world, both developed and developing. Preventing substance abuse among teenagers is one sure way of reducing the rate of addiction among adults. To achieve this, all stakeholders including school teachers and management, care givers, communities, policy makers, and research scholars to must work together to formulate programs that will work to prevent substance abuse among teenagers. </w:t>
      </w:r>
      <w:r w:rsidR="0062203E" w:rsidRPr="00893D20">
        <w:rPr>
          <w:rFonts w:ascii="Times New Roman" w:hAnsi="Times New Roman" w:cs="Times New Roman"/>
          <w:sz w:val="24"/>
          <w:szCs w:val="24"/>
        </w:rPr>
        <w:t xml:space="preserve">Medical practitioners and psychologists should also be involved to offer psychological therapy to teenagers requiring these services and those that have mental problems. </w:t>
      </w:r>
      <w:r w:rsidRPr="00893D20">
        <w:rPr>
          <w:rFonts w:ascii="Times New Roman" w:hAnsi="Times New Roman" w:cs="Times New Roman"/>
          <w:sz w:val="24"/>
          <w:szCs w:val="24"/>
        </w:rPr>
        <w:t xml:space="preserve">These programs should be structured to respond to different levels of teenagers regarding substance abuse so that they are effective and relevant in their application. Primary programs focus on teenagers that are yet to use these substances while secondary programs are for the teenagers that are already exposed to substance abuse to a small extent. Tertiary programs should also be adopted as follow-up strategies to prevent teenagers that have quit substance abuse from relapse. </w:t>
      </w:r>
      <w:r w:rsidR="0062203E" w:rsidRPr="00893D20">
        <w:rPr>
          <w:rFonts w:ascii="Times New Roman" w:hAnsi="Times New Roman" w:cs="Times New Roman"/>
          <w:sz w:val="24"/>
          <w:szCs w:val="24"/>
        </w:rPr>
        <w:t xml:space="preserve">The effect of all these interventions is that fewer teenagers will be abusing substances and using drugs for various reasons. Consequently, drug and substance abuse at nationwide level will </w:t>
      </w:r>
      <w:r w:rsidR="00893D20">
        <w:rPr>
          <w:rFonts w:ascii="Times New Roman" w:hAnsi="Times New Roman" w:cs="Times New Roman"/>
          <w:sz w:val="24"/>
          <w:szCs w:val="24"/>
        </w:rPr>
        <w:t>reduce.</w:t>
      </w:r>
    </w:p>
    <w:p w:rsidR="00893D20" w:rsidRDefault="00893D20" w:rsidP="00893D20">
      <w:pPr>
        <w:spacing w:after="0" w:line="480" w:lineRule="auto"/>
        <w:rPr>
          <w:rFonts w:ascii="Times New Roman" w:hAnsi="Times New Roman" w:cs="Times New Roman"/>
          <w:sz w:val="24"/>
          <w:szCs w:val="24"/>
        </w:rPr>
      </w:pPr>
    </w:p>
    <w:p w:rsidR="00893D20" w:rsidRDefault="00893D20" w:rsidP="00893D20">
      <w:pPr>
        <w:spacing w:after="0" w:line="480" w:lineRule="auto"/>
        <w:rPr>
          <w:rFonts w:ascii="Times New Roman" w:hAnsi="Times New Roman" w:cs="Times New Roman"/>
          <w:sz w:val="24"/>
          <w:szCs w:val="24"/>
        </w:rPr>
      </w:pPr>
    </w:p>
    <w:p w:rsidR="00893D20" w:rsidRDefault="00893D20" w:rsidP="00893D20">
      <w:pPr>
        <w:spacing w:after="0" w:line="480" w:lineRule="auto"/>
        <w:rPr>
          <w:rFonts w:ascii="Times New Roman" w:hAnsi="Times New Roman" w:cs="Times New Roman"/>
          <w:sz w:val="24"/>
          <w:szCs w:val="24"/>
        </w:rPr>
      </w:pPr>
    </w:p>
    <w:p w:rsidR="00893D20" w:rsidRDefault="00893D20" w:rsidP="00893D20">
      <w:pPr>
        <w:spacing w:after="0" w:line="480" w:lineRule="auto"/>
        <w:rPr>
          <w:rFonts w:ascii="Times New Roman" w:hAnsi="Times New Roman" w:cs="Times New Roman"/>
          <w:sz w:val="24"/>
          <w:szCs w:val="24"/>
        </w:rPr>
      </w:pPr>
    </w:p>
    <w:p w:rsidR="00893D20" w:rsidRDefault="00893D20" w:rsidP="00893D20">
      <w:pPr>
        <w:spacing w:after="0" w:line="480" w:lineRule="auto"/>
        <w:rPr>
          <w:rFonts w:ascii="Times New Roman" w:hAnsi="Times New Roman" w:cs="Times New Roman"/>
          <w:sz w:val="24"/>
          <w:szCs w:val="24"/>
        </w:rPr>
      </w:pPr>
    </w:p>
    <w:p w:rsidR="00D80C4E" w:rsidRDefault="00D80C4E" w:rsidP="00893D20">
      <w:pPr>
        <w:spacing w:after="0" w:line="480" w:lineRule="auto"/>
        <w:rPr>
          <w:rFonts w:ascii="Times New Roman" w:hAnsi="Times New Roman" w:cs="Times New Roman"/>
          <w:sz w:val="24"/>
          <w:szCs w:val="24"/>
        </w:rPr>
      </w:pPr>
    </w:p>
    <w:p w:rsidR="00D80C4E" w:rsidRDefault="00D80C4E" w:rsidP="00893D20">
      <w:pPr>
        <w:spacing w:after="0" w:line="480" w:lineRule="auto"/>
        <w:rPr>
          <w:rFonts w:ascii="Times New Roman" w:hAnsi="Times New Roman" w:cs="Times New Roman"/>
          <w:sz w:val="24"/>
          <w:szCs w:val="24"/>
        </w:rPr>
      </w:pPr>
    </w:p>
    <w:p w:rsidR="00D80C4E" w:rsidRDefault="00D80C4E" w:rsidP="00893D20">
      <w:pPr>
        <w:spacing w:after="0" w:line="480" w:lineRule="auto"/>
        <w:rPr>
          <w:rFonts w:ascii="Times New Roman" w:hAnsi="Times New Roman" w:cs="Times New Roman"/>
          <w:sz w:val="24"/>
          <w:szCs w:val="24"/>
        </w:rPr>
      </w:pPr>
    </w:p>
    <w:p w:rsidR="00D80C4E" w:rsidRDefault="00D80C4E" w:rsidP="00893D20">
      <w:pPr>
        <w:spacing w:after="0" w:line="480" w:lineRule="auto"/>
        <w:rPr>
          <w:rFonts w:ascii="Times New Roman" w:hAnsi="Times New Roman" w:cs="Times New Roman"/>
          <w:sz w:val="24"/>
          <w:szCs w:val="24"/>
        </w:rPr>
      </w:pPr>
    </w:p>
    <w:p w:rsidR="00D80C4E" w:rsidRDefault="00D80C4E" w:rsidP="00893D20">
      <w:pPr>
        <w:spacing w:after="0" w:line="480" w:lineRule="auto"/>
        <w:rPr>
          <w:rFonts w:ascii="Times New Roman" w:hAnsi="Times New Roman" w:cs="Times New Roman"/>
          <w:sz w:val="24"/>
          <w:szCs w:val="24"/>
        </w:rPr>
      </w:pPr>
    </w:p>
    <w:p w:rsidR="00D80C4E" w:rsidRDefault="00D80C4E" w:rsidP="00893D20">
      <w:pPr>
        <w:spacing w:after="0" w:line="480" w:lineRule="auto"/>
        <w:rPr>
          <w:rFonts w:ascii="Times New Roman" w:hAnsi="Times New Roman" w:cs="Times New Roman"/>
          <w:sz w:val="24"/>
          <w:szCs w:val="24"/>
        </w:rPr>
      </w:pPr>
    </w:p>
    <w:p w:rsidR="0062203E" w:rsidRPr="00893D20" w:rsidRDefault="0062203E" w:rsidP="00893D20">
      <w:pPr>
        <w:spacing w:after="0" w:line="480" w:lineRule="auto"/>
        <w:rPr>
          <w:rFonts w:ascii="Times New Roman" w:hAnsi="Times New Roman" w:cs="Times New Roman"/>
          <w:b/>
          <w:sz w:val="24"/>
          <w:szCs w:val="24"/>
        </w:rPr>
      </w:pPr>
      <w:r w:rsidRPr="00893D20">
        <w:rPr>
          <w:rFonts w:ascii="Times New Roman" w:hAnsi="Times New Roman" w:cs="Times New Roman"/>
          <w:b/>
          <w:sz w:val="24"/>
          <w:szCs w:val="24"/>
        </w:rPr>
        <w:t>Reference List</w:t>
      </w:r>
    </w:p>
    <w:p w:rsidR="00D80C4E" w:rsidRDefault="00C84DB5" w:rsidP="00893D20">
      <w:pPr>
        <w:spacing w:after="0" w:line="480" w:lineRule="auto"/>
        <w:rPr>
          <w:rFonts w:ascii="Times New Roman" w:hAnsi="Times New Roman" w:cs="Times New Roman"/>
          <w:sz w:val="24"/>
          <w:szCs w:val="24"/>
        </w:rPr>
      </w:pPr>
      <w:proofErr w:type="spellStart"/>
      <w:r w:rsidRPr="00893D20">
        <w:rPr>
          <w:rFonts w:ascii="Times New Roman" w:hAnsi="Times New Roman" w:cs="Times New Roman"/>
          <w:sz w:val="24"/>
          <w:szCs w:val="24"/>
        </w:rPr>
        <w:t>Dorfman</w:t>
      </w:r>
      <w:proofErr w:type="spellEnd"/>
      <w:r w:rsidRPr="00893D20">
        <w:rPr>
          <w:rFonts w:ascii="Times New Roman" w:hAnsi="Times New Roman" w:cs="Times New Roman"/>
          <w:sz w:val="24"/>
          <w:szCs w:val="24"/>
        </w:rPr>
        <w:t xml:space="preserve">, S. L. &amp; Smith, S. A. (2002). Preventive Mental Health and Substance Abuse Programs </w:t>
      </w:r>
    </w:p>
    <w:p w:rsidR="00D80C4E" w:rsidRDefault="00C84DB5" w:rsidP="00D80C4E">
      <w:pPr>
        <w:spacing w:after="0" w:line="480" w:lineRule="auto"/>
        <w:ind w:left="720"/>
        <w:rPr>
          <w:rFonts w:ascii="Times New Roman" w:hAnsi="Times New Roman" w:cs="Times New Roman"/>
          <w:sz w:val="24"/>
          <w:szCs w:val="24"/>
        </w:rPr>
      </w:pPr>
      <w:proofErr w:type="gramStart"/>
      <w:r w:rsidRPr="00893D20">
        <w:rPr>
          <w:rFonts w:ascii="Times New Roman" w:hAnsi="Times New Roman" w:cs="Times New Roman"/>
          <w:sz w:val="24"/>
          <w:szCs w:val="24"/>
        </w:rPr>
        <w:t>and</w:t>
      </w:r>
      <w:proofErr w:type="gramEnd"/>
      <w:r w:rsidRPr="00893D20">
        <w:rPr>
          <w:rFonts w:ascii="Times New Roman" w:hAnsi="Times New Roman" w:cs="Times New Roman"/>
          <w:sz w:val="24"/>
          <w:szCs w:val="24"/>
        </w:rPr>
        <w:t xml:space="preserve"> Services in Managed Care. </w:t>
      </w:r>
      <w:r w:rsidRPr="00D80C4E">
        <w:rPr>
          <w:rFonts w:ascii="Times New Roman" w:hAnsi="Times New Roman" w:cs="Times New Roman"/>
          <w:i/>
          <w:sz w:val="24"/>
          <w:szCs w:val="24"/>
        </w:rPr>
        <w:t>The Journal of Behavioral Health Services &amp; Research</w:t>
      </w:r>
      <w:r w:rsidRPr="00893D20">
        <w:rPr>
          <w:rFonts w:ascii="Times New Roman" w:hAnsi="Times New Roman" w:cs="Times New Roman"/>
          <w:sz w:val="24"/>
          <w:szCs w:val="24"/>
        </w:rPr>
        <w:t xml:space="preserve">, </w:t>
      </w:r>
    </w:p>
    <w:p w:rsidR="00C84DB5" w:rsidRPr="00893D20" w:rsidRDefault="00C84DB5" w:rsidP="00D80C4E">
      <w:pPr>
        <w:spacing w:after="0" w:line="480" w:lineRule="auto"/>
        <w:ind w:left="720"/>
        <w:rPr>
          <w:rFonts w:ascii="Times New Roman" w:hAnsi="Times New Roman" w:cs="Times New Roman"/>
          <w:sz w:val="24"/>
          <w:szCs w:val="24"/>
        </w:rPr>
      </w:pPr>
      <w:r w:rsidRPr="00893D20">
        <w:rPr>
          <w:rFonts w:ascii="Times New Roman" w:hAnsi="Times New Roman" w:cs="Times New Roman"/>
          <w:sz w:val="24"/>
          <w:szCs w:val="24"/>
        </w:rPr>
        <w:t>29(3):233-258.</w:t>
      </w:r>
    </w:p>
    <w:p w:rsidR="00D80C4E" w:rsidRDefault="00C84DB5" w:rsidP="00893D20">
      <w:pPr>
        <w:spacing w:after="0" w:line="480" w:lineRule="auto"/>
        <w:rPr>
          <w:rFonts w:ascii="Times New Roman" w:hAnsi="Times New Roman" w:cs="Times New Roman"/>
          <w:sz w:val="24"/>
          <w:szCs w:val="24"/>
        </w:rPr>
      </w:pPr>
      <w:r w:rsidRPr="00893D20">
        <w:rPr>
          <w:rFonts w:ascii="Times New Roman" w:hAnsi="Times New Roman" w:cs="Times New Roman"/>
          <w:sz w:val="24"/>
          <w:szCs w:val="24"/>
        </w:rPr>
        <w:t xml:space="preserve">Knudsen, H. K. &amp; Roman, P. M. (2004). Modeling the use of innovations in private treatment </w:t>
      </w:r>
    </w:p>
    <w:p w:rsidR="00C84DB5" w:rsidRDefault="00290B4D" w:rsidP="00D80C4E">
      <w:pPr>
        <w:spacing w:after="0" w:line="480" w:lineRule="auto"/>
        <w:ind w:left="720"/>
        <w:rPr>
          <w:rFonts w:ascii="Times New Roman" w:hAnsi="Times New Roman" w:cs="Times New Roman"/>
          <w:sz w:val="24"/>
          <w:szCs w:val="24"/>
        </w:rPr>
      </w:pPr>
      <w:r w:rsidRPr="00893D20">
        <w:rPr>
          <w:rFonts w:ascii="Times New Roman" w:hAnsi="Times New Roman" w:cs="Times New Roman"/>
          <w:sz w:val="24"/>
          <w:szCs w:val="24"/>
        </w:rPr>
        <w:t>Organizations</w:t>
      </w:r>
      <w:r w:rsidR="00C84DB5" w:rsidRPr="00893D20">
        <w:rPr>
          <w:rFonts w:ascii="Times New Roman" w:hAnsi="Times New Roman" w:cs="Times New Roman"/>
          <w:sz w:val="24"/>
          <w:szCs w:val="24"/>
        </w:rPr>
        <w:t xml:space="preserve">: The role of absorptive capacity. </w:t>
      </w:r>
      <w:r w:rsidR="00C84DB5" w:rsidRPr="00D80C4E">
        <w:rPr>
          <w:rFonts w:ascii="Times New Roman" w:hAnsi="Times New Roman" w:cs="Times New Roman"/>
          <w:i/>
          <w:sz w:val="24"/>
          <w:szCs w:val="24"/>
        </w:rPr>
        <w:t xml:space="preserve">Journal of Substance Abuse Treatment, </w:t>
      </w:r>
      <w:r w:rsidR="00C84DB5" w:rsidRPr="00893D20">
        <w:rPr>
          <w:rFonts w:ascii="Times New Roman" w:hAnsi="Times New Roman" w:cs="Times New Roman"/>
          <w:sz w:val="24"/>
          <w:szCs w:val="24"/>
        </w:rPr>
        <w:t>26:51-59</w:t>
      </w:r>
    </w:p>
    <w:p w:rsidR="00D80C4E" w:rsidRDefault="00D80C4E" w:rsidP="00D80C4E">
      <w:pPr>
        <w:spacing w:after="0" w:line="480" w:lineRule="auto"/>
        <w:rPr>
          <w:rFonts w:ascii="Times New Roman" w:hAnsi="Times New Roman" w:cs="Times New Roman"/>
          <w:sz w:val="24"/>
          <w:szCs w:val="24"/>
        </w:rPr>
      </w:pPr>
      <w:r w:rsidRPr="00893D20">
        <w:rPr>
          <w:rFonts w:ascii="Times New Roman" w:hAnsi="Times New Roman" w:cs="Times New Roman"/>
          <w:sz w:val="24"/>
          <w:szCs w:val="24"/>
        </w:rPr>
        <w:t xml:space="preserve">Nation, M., </w:t>
      </w:r>
      <w:proofErr w:type="spellStart"/>
      <w:r w:rsidRPr="00893D20">
        <w:rPr>
          <w:rFonts w:ascii="Times New Roman" w:hAnsi="Times New Roman" w:cs="Times New Roman"/>
          <w:sz w:val="24"/>
          <w:szCs w:val="24"/>
        </w:rPr>
        <w:t>Crusto</w:t>
      </w:r>
      <w:proofErr w:type="spellEnd"/>
      <w:r w:rsidRPr="00893D20">
        <w:rPr>
          <w:rFonts w:ascii="Times New Roman" w:hAnsi="Times New Roman" w:cs="Times New Roman"/>
          <w:sz w:val="24"/>
          <w:szCs w:val="24"/>
        </w:rPr>
        <w:t xml:space="preserve">, C., </w:t>
      </w:r>
      <w:proofErr w:type="spellStart"/>
      <w:r w:rsidRPr="00893D20">
        <w:rPr>
          <w:rFonts w:ascii="Times New Roman" w:hAnsi="Times New Roman" w:cs="Times New Roman"/>
          <w:sz w:val="24"/>
          <w:szCs w:val="24"/>
        </w:rPr>
        <w:t>Wandersman</w:t>
      </w:r>
      <w:proofErr w:type="spellEnd"/>
      <w:r w:rsidRPr="00893D20">
        <w:rPr>
          <w:rFonts w:ascii="Times New Roman" w:hAnsi="Times New Roman" w:cs="Times New Roman"/>
          <w:sz w:val="24"/>
          <w:szCs w:val="24"/>
        </w:rPr>
        <w:t xml:space="preserve">, A., </w:t>
      </w:r>
      <w:proofErr w:type="spellStart"/>
      <w:r w:rsidRPr="00893D20">
        <w:rPr>
          <w:rFonts w:ascii="Times New Roman" w:hAnsi="Times New Roman" w:cs="Times New Roman"/>
          <w:sz w:val="24"/>
          <w:szCs w:val="24"/>
        </w:rPr>
        <w:t>Kumpfer</w:t>
      </w:r>
      <w:proofErr w:type="spellEnd"/>
      <w:r w:rsidRPr="00893D20">
        <w:rPr>
          <w:rFonts w:ascii="Times New Roman" w:hAnsi="Times New Roman" w:cs="Times New Roman"/>
          <w:sz w:val="24"/>
          <w:szCs w:val="24"/>
        </w:rPr>
        <w:t xml:space="preserve">, K., </w:t>
      </w:r>
      <w:proofErr w:type="spellStart"/>
      <w:r w:rsidRPr="00893D20">
        <w:rPr>
          <w:rFonts w:ascii="Times New Roman" w:hAnsi="Times New Roman" w:cs="Times New Roman"/>
          <w:sz w:val="24"/>
          <w:szCs w:val="24"/>
        </w:rPr>
        <w:t>Seybolt</w:t>
      </w:r>
      <w:proofErr w:type="spellEnd"/>
      <w:r w:rsidRPr="00893D20">
        <w:rPr>
          <w:rFonts w:ascii="Times New Roman" w:hAnsi="Times New Roman" w:cs="Times New Roman"/>
          <w:sz w:val="24"/>
          <w:szCs w:val="24"/>
        </w:rPr>
        <w:t xml:space="preserve">, D., &amp; </w:t>
      </w:r>
      <w:proofErr w:type="spellStart"/>
      <w:r w:rsidRPr="00893D20">
        <w:rPr>
          <w:rFonts w:ascii="Times New Roman" w:hAnsi="Times New Roman" w:cs="Times New Roman"/>
          <w:sz w:val="24"/>
          <w:szCs w:val="24"/>
        </w:rPr>
        <w:t>Davino</w:t>
      </w:r>
      <w:proofErr w:type="spellEnd"/>
      <w:r w:rsidRPr="00893D20">
        <w:rPr>
          <w:rFonts w:ascii="Times New Roman" w:hAnsi="Times New Roman" w:cs="Times New Roman"/>
          <w:sz w:val="24"/>
          <w:szCs w:val="24"/>
        </w:rPr>
        <w:t xml:space="preserve">, K. (2003). What </w:t>
      </w:r>
    </w:p>
    <w:p w:rsidR="00D80C4E" w:rsidRPr="00893D20" w:rsidRDefault="00D80C4E" w:rsidP="00D80C4E">
      <w:pPr>
        <w:spacing w:after="0" w:line="480" w:lineRule="auto"/>
        <w:ind w:left="720"/>
        <w:rPr>
          <w:rFonts w:ascii="Times New Roman" w:hAnsi="Times New Roman" w:cs="Times New Roman"/>
          <w:sz w:val="24"/>
          <w:szCs w:val="24"/>
        </w:rPr>
      </w:pPr>
      <w:r w:rsidRPr="00893D20">
        <w:rPr>
          <w:rFonts w:ascii="Times New Roman" w:hAnsi="Times New Roman" w:cs="Times New Roman"/>
          <w:sz w:val="24"/>
          <w:szCs w:val="24"/>
        </w:rPr>
        <w:t xml:space="preserve">Works in Prevention: Principles of Effective Prevention Programs. </w:t>
      </w:r>
      <w:r w:rsidRPr="00D80C4E">
        <w:rPr>
          <w:rFonts w:ascii="Times New Roman" w:hAnsi="Times New Roman" w:cs="Times New Roman"/>
          <w:i/>
          <w:sz w:val="24"/>
          <w:szCs w:val="24"/>
        </w:rPr>
        <w:t>American Psychological Association,</w:t>
      </w:r>
      <w:r w:rsidRPr="00893D20">
        <w:rPr>
          <w:rFonts w:ascii="Times New Roman" w:hAnsi="Times New Roman" w:cs="Times New Roman"/>
          <w:sz w:val="24"/>
          <w:szCs w:val="24"/>
        </w:rPr>
        <w:t xml:space="preserve"> 58 (6/7): 449-456.</w:t>
      </w:r>
    </w:p>
    <w:p w:rsidR="00D80C4E" w:rsidRDefault="0062203E" w:rsidP="00893D20">
      <w:pPr>
        <w:spacing w:after="0" w:line="480" w:lineRule="auto"/>
        <w:rPr>
          <w:rFonts w:ascii="Times New Roman" w:hAnsi="Times New Roman" w:cs="Times New Roman"/>
          <w:sz w:val="24"/>
          <w:szCs w:val="24"/>
        </w:rPr>
      </w:pPr>
      <w:r w:rsidRPr="00893D20">
        <w:rPr>
          <w:rFonts w:ascii="Times New Roman" w:hAnsi="Times New Roman" w:cs="Times New Roman"/>
          <w:sz w:val="24"/>
          <w:szCs w:val="24"/>
        </w:rPr>
        <w:t xml:space="preserve">Wells, R., </w:t>
      </w:r>
      <w:proofErr w:type="spellStart"/>
      <w:r w:rsidRPr="00893D20">
        <w:rPr>
          <w:rFonts w:ascii="Times New Roman" w:hAnsi="Times New Roman" w:cs="Times New Roman"/>
          <w:sz w:val="24"/>
          <w:szCs w:val="24"/>
        </w:rPr>
        <w:t>Lemak</w:t>
      </w:r>
      <w:proofErr w:type="spellEnd"/>
      <w:r w:rsidRPr="00893D20">
        <w:rPr>
          <w:rFonts w:ascii="Times New Roman" w:hAnsi="Times New Roman" w:cs="Times New Roman"/>
          <w:sz w:val="24"/>
          <w:szCs w:val="24"/>
        </w:rPr>
        <w:t xml:space="preserve">, C. H., &amp; </w:t>
      </w:r>
      <w:proofErr w:type="spellStart"/>
      <w:r w:rsidRPr="00893D20">
        <w:rPr>
          <w:rFonts w:ascii="Times New Roman" w:hAnsi="Times New Roman" w:cs="Times New Roman"/>
          <w:sz w:val="24"/>
          <w:szCs w:val="24"/>
        </w:rPr>
        <w:t>D’Aunno</w:t>
      </w:r>
      <w:proofErr w:type="spellEnd"/>
      <w:r w:rsidRPr="00893D20">
        <w:rPr>
          <w:rFonts w:ascii="Times New Roman" w:hAnsi="Times New Roman" w:cs="Times New Roman"/>
          <w:sz w:val="24"/>
          <w:szCs w:val="24"/>
        </w:rPr>
        <w:t xml:space="preserve">, T. (2006). Insights from a National Survey into why </w:t>
      </w:r>
    </w:p>
    <w:p w:rsidR="0062203E" w:rsidRPr="00893D20" w:rsidRDefault="0062203E" w:rsidP="00D80C4E">
      <w:pPr>
        <w:spacing w:after="0" w:line="480" w:lineRule="auto"/>
        <w:ind w:left="720"/>
        <w:rPr>
          <w:rFonts w:ascii="Times New Roman" w:hAnsi="Times New Roman" w:cs="Times New Roman"/>
          <w:sz w:val="24"/>
          <w:szCs w:val="24"/>
        </w:rPr>
      </w:pPr>
      <w:r w:rsidRPr="00893D20">
        <w:rPr>
          <w:rFonts w:ascii="Times New Roman" w:hAnsi="Times New Roman" w:cs="Times New Roman"/>
          <w:sz w:val="24"/>
          <w:szCs w:val="24"/>
        </w:rPr>
        <w:t xml:space="preserve">Substance Abuse Treatment Units </w:t>
      </w:r>
      <w:r w:rsidR="003C35FD" w:rsidRPr="00893D20">
        <w:rPr>
          <w:rFonts w:ascii="Times New Roman" w:hAnsi="Times New Roman" w:cs="Times New Roman"/>
          <w:sz w:val="24"/>
          <w:szCs w:val="24"/>
        </w:rPr>
        <w:t xml:space="preserve">add Prevention and Outreach Services. </w:t>
      </w:r>
      <w:r w:rsidR="003C35FD" w:rsidRPr="00D80C4E">
        <w:rPr>
          <w:rFonts w:ascii="Times New Roman" w:hAnsi="Times New Roman" w:cs="Times New Roman"/>
          <w:i/>
          <w:sz w:val="24"/>
          <w:szCs w:val="24"/>
        </w:rPr>
        <w:t>Substance Abuse Treatment, Prevention, and Policy</w:t>
      </w:r>
      <w:r w:rsidR="003C35FD" w:rsidRPr="00893D20">
        <w:rPr>
          <w:rFonts w:ascii="Times New Roman" w:hAnsi="Times New Roman" w:cs="Times New Roman"/>
          <w:sz w:val="24"/>
          <w:szCs w:val="24"/>
        </w:rPr>
        <w:t>, 1:21</w:t>
      </w:r>
    </w:p>
    <w:p w:rsidR="00735896" w:rsidRPr="00893D20" w:rsidRDefault="00735896" w:rsidP="00893D20">
      <w:pPr>
        <w:spacing w:after="0" w:line="480" w:lineRule="auto"/>
        <w:ind w:firstLine="360"/>
        <w:rPr>
          <w:rFonts w:ascii="Times New Roman" w:hAnsi="Times New Roman" w:cs="Times New Roman"/>
          <w:sz w:val="24"/>
          <w:szCs w:val="24"/>
        </w:rPr>
      </w:pPr>
    </w:p>
    <w:p w:rsidR="00735896" w:rsidRPr="00893D20" w:rsidRDefault="00735896" w:rsidP="00893D20">
      <w:pPr>
        <w:spacing w:after="0" w:line="480" w:lineRule="auto"/>
        <w:ind w:firstLine="360"/>
        <w:rPr>
          <w:rFonts w:ascii="Times New Roman" w:hAnsi="Times New Roman" w:cs="Times New Roman"/>
          <w:sz w:val="24"/>
          <w:szCs w:val="24"/>
        </w:rPr>
      </w:pPr>
    </w:p>
    <w:p w:rsidR="00473695" w:rsidRPr="00893D20" w:rsidRDefault="00473695" w:rsidP="00893D20">
      <w:pPr>
        <w:spacing w:after="0" w:line="480" w:lineRule="auto"/>
        <w:ind w:firstLine="360"/>
        <w:rPr>
          <w:rFonts w:ascii="Times New Roman" w:hAnsi="Times New Roman" w:cs="Times New Roman"/>
          <w:sz w:val="24"/>
          <w:szCs w:val="24"/>
        </w:rPr>
      </w:pPr>
    </w:p>
    <w:p w:rsidR="003737A4" w:rsidRPr="00893D20" w:rsidRDefault="003737A4" w:rsidP="00893D20">
      <w:pPr>
        <w:spacing w:after="0" w:line="480" w:lineRule="auto"/>
        <w:rPr>
          <w:rFonts w:ascii="Times New Roman" w:hAnsi="Times New Roman" w:cs="Times New Roman"/>
          <w:sz w:val="24"/>
          <w:szCs w:val="24"/>
        </w:rPr>
      </w:pPr>
    </w:p>
    <w:p w:rsidR="003737A4" w:rsidRPr="00893D20" w:rsidRDefault="003737A4" w:rsidP="00893D20">
      <w:pPr>
        <w:spacing w:after="0" w:line="480" w:lineRule="auto"/>
        <w:rPr>
          <w:rFonts w:ascii="Times New Roman" w:hAnsi="Times New Roman" w:cs="Times New Roman"/>
          <w:sz w:val="24"/>
          <w:szCs w:val="24"/>
        </w:rPr>
      </w:pPr>
    </w:p>
    <w:sectPr w:rsidR="003737A4" w:rsidRPr="00893D2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3F7A" w:rsidRDefault="00723F7A" w:rsidP="00893D20">
      <w:pPr>
        <w:spacing w:after="0" w:line="240" w:lineRule="auto"/>
      </w:pPr>
      <w:r>
        <w:separator/>
      </w:r>
    </w:p>
  </w:endnote>
  <w:endnote w:type="continuationSeparator" w:id="0">
    <w:p w:rsidR="00723F7A" w:rsidRDefault="00723F7A" w:rsidP="00893D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3F7A" w:rsidRDefault="00723F7A" w:rsidP="00893D20">
      <w:pPr>
        <w:spacing w:after="0" w:line="240" w:lineRule="auto"/>
      </w:pPr>
      <w:r>
        <w:separator/>
      </w:r>
    </w:p>
  </w:footnote>
  <w:footnote w:type="continuationSeparator" w:id="0">
    <w:p w:rsidR="00723F7A" w:rsidRDefault="00723F7A" w:rsidP="00893D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4052338"/>
      <w:docPartObj>
        <w:docPartGallery w:val="Page Numbers (Top of Page)"/>
        <w:docPartUnique/>
      </w:docPartObj>
    </w:sdtPr>
    <w:sdtEndPr>
      <w:rPr>
        <w:noProof/>
      </w:rPr>
    </w:sdtEndPr>
    <w:sdtContent>
      <w:p w:rsidR="00893D20" w:rsidRDefault="00893D20">
        <w:pPr>
          <w:pStyle w:val="Header"/>
          <w:jc w:val="right"/>
        </w:pPr>
        <w:r w:rsidRPr="00893D20">
          <w:rPr>
            <w:rFonts w:ascii="Times New Roman" w:hAnsi="Times New Roman" w:cs="Times New Roman"/>
            <w:sz w:val="24"/>
            <w:szCs w:val="24"/>
          </w:rPr>
          <w:t xml:space="preserve">Running Head: PSYCHOLOGY    </w:t>
        </w:r>
        <w:r w:rsidR="009F0F33">
          <w:rPr>
            <w:rFonts w:ascii="Times New Roman" w:hAnsi="Times New Roman" w:cs="Times New Roman"/>
            <w:sz w:val="24"/>
            <w:szCs w:val="24"/>
          </w:rPr>
          <w:t xml:space="preserve">       </w:t>
        </w:r>
        <w:r w:rsidRPr="00893D20">
          <w:rPr>
            <w:rFonts w:ascii="Times New Roman" w:hAnsi="Times New Roman" w:cs="Times New Roman"/>
            <w:sz w:val="24"/>
            <w:szCs w:val="24"/>
          </w:rPr>
          <w:t xml:space="preserve">      </w:t>
        </w:r>
        <w:r>
          <w:t xml:space="preserve">     </w:t>
        </w:r>
        <w:r w:rsidRPr="00893D20">
          <w:t xml:space="preserve">                                                                                              </w:t>
        </w:r>
        <w:r>
          <w:fldChar w:fldCharType="begin"/>
        </w:r>
        <w:r>
          <w:instrText xml:space="preserve"> PAGE   \* MERGEFORMAT </w:instrText>
        </w:r>
        <w:r>
          <w:fldChar w:fldCharType="separate"/>
        </w:r>
        <w:r w:rsidR="0050060F">
          <w:rPr>
            <w:noProof/>
          </w:rPr>
          <w:t>1</w:t>
        </w:r>
        <w:r>
          <w:rPr>
            <w:noProof/>
          </w:rPr>
          <w:fldChar w:fldCharType="end"/>
        </w:r>
      </w:p>
    </w:sdtContent>
  </w:sdt>
  <w:p w:rsidR="00893D20" w:rsidRDefault="00893D2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5F7C77"/>
    <w:multiLevelType w:val="hybridMultilevel"/>
    <w:tmpl w:val="34A0296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37A4"/>
    <w:rsid w:val="0003328B"/>
    <w:rsid w:val="00050617"/>
    <w:rsid w:val="000C6839"/>
    <w:rsid w:val="00156EF8"/>
    <w:rsid w:val="00182375"/>
    <w:rsid w:val="001B0EE6"/>
    <w:rsid w:val="001C228C"/>
    <w:rsid w:val="001E42FB"/>
    <w:rsid w:val="002105DA"/>
    <w:rsid w:val="002243A1"/>
    <w:rsid w:val="00290B4D"/>
    <w:rsid w:val="002B5DB3"/>
    <w:rsid w:val="0032145A"/>
    <w:rsid w:val="003268B3"/>
    <w:rsid w:val="003737A4"/>
    <w:rsid w:val="00397995"/>
    <w:rsid w:val="003B5F02"/>
    <w:rsid w:val="003C35FD"/>
    <w:rsid w:val="00410857"/>
    <w:rsid w:val="004611AF"/>
    <w:rsid w:val="004701CC"/>
    <w:rsid w:val="00473695"/>
    <w:rsid w:val="00486C51"/>
    <w:rsid w:val="0050060F"/>
    <w:rsid w:val="00531B22"/>
    <w:rsid w:val="00531C70"/>
    <w:rsid w:val="00544CF0"/>
    <w:rsid w:val="00553718"/>
    <w:rsid w:val="00597DDF"/>
    <w:rsid w:val="0062203E"/>
    <w:rsid w:val="00632E3B"/>
    <w:rsid w:val="0067175F"/>
    <w:rsid w:val="0067788B"/>
    <w:rsid w:val="006A0DCB"/>
    <w:rsid w:val="006B4836"/>
    <w:rsid w:val="006B55BC"/>
    <w:rsid w:val="006D0C9B"/>
    <w:rsid w:val="007176BE"/>
    <w:rsid w:val="00723F7A"/>
    <w:rsid w:val="00735896"/>
    <w:rsid w:val="0077516D"/>
    <w:rsid w:val="00791521"/>
    <w:rsid w:val="007959A4"/>
    <w:rsid w:val="00797AF5"/>
    <w:rsid w:val="007C3385"/>
    <w:rsid w:val="007D0031"/>
    <w:rsid w:val="00893D20"/>
    <w:rsid w:val="008D7875"/>
    <w:rsid w:val="008E6B3B"/>
    <w:rsid w:val="009108F7"/>
    <w:rsid w:val="00916355"/>
    <w:rsid w:val="00983C0D"/>
    <w:rsid w:val="009A2330"/>
    <w:rsid w:val="009A5BA8"/>
    <w:rsid w:val="009A7FE1"/>
    <w:rsid w:val="009F0F33"/>
    <w:rsid w:val="00AE6ED3"/>
    <w:rsid w:val="00B1655C"/>
    <w:rsid w:val="00B8630D"/>
    <w:rsid w:val="00B865D7"/>
    <w:rsid w:val="00BB116E"/>
    <w:rsid w:val="00BC7AA2"/>
    <w:rsid w:val="00C0619D"/>
    <w:rsid w:val="00C84DB5"/>
    <w:rsid w:val="00CC7C32"/>
    <w:rsid w:val="00CD069E"/>
    <w:rsid w:val="00CE2CC2"/>
    <w:rsid w:val="00D03BBC"/>
    <w:rsid w:val="00D80C4E"/>
    <w:rsid w:val="00D91EFB"/>
    <w:rsid w:val="00D939B8"/>
    <w:rsid w:val="00D93CDB"/>
    <w:rsid w:val="00D96263"/>
    <w:rsid w:val="00DB4B56"/>
    <w:rsid w:val="00DB5180"/>
    <w:rsid w:val="00DC5FAB"/>
    <w:rsid w:val="00DD3986"/>
    <w:rsid w:val="00DF6DE1"/>
    <w:rsid w:val="00E50D3E"/>
    <w:rsid w:val="00EC70DC"/>
    <w:rsid w:val="00ED263A"/>
    <w:rsid w:val="00EF2676"/>
    <w:rsid w:val="00F07AA8"/>
    <w:rsid w:val="00F16BB9"/>
    <w:rsid w:val="00F527A8"/>
    <w:rsid w:val="00F578C7"/>
    <w:rsid w:val="00F950AF"/>
    <w:rsid w:val="00FE3C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228C"/>
    <w:pPr>
      <w:ind w:left="720"/>
      <w:contextualSpacing/>
    </w:pPr>
  </w:style>
  <w:style w:type="paragraph" w:styleId="NormalWeb">
    <w:name w:val="Normal (Web)"/>
    <w:basedOn w:val="Normal"/>
    <w:uiPriority w:val="99"/>
    <w:semiHidden/>
    <w:unhideWhenUsed/>
    <w:rsid w:val="0047369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73695"/>
    <w:rPr>
      <w:b/>
      <w:bCs/>
    </w:rPr>
  </w:style>
  <w:style w:type="character" w:styleId="Emphasis">
    <w:name w:val="Emphasis"/>
    <w:basedOn w:val="DefaultParagraphFont"/>
    <w:uiPriority w:val="20"/>
    <w:qFormat/>
    <w:rsid w:val="00473695"/>
    <w:rPr>
      <w:i/>
      <w:iCs/>
    </w:rPr>
  </w:style>
  <w:style w:type="paragraph" w:styleId="Header">
    <w:name w:val="header"/>
    <w:basedOn w:val="Normal"/>
    <w:link w:val="HeaderChar"/>
    <w:uiPriority w:val="99"/>
    <w:unhideWhenUsed/>
    <w:rsid w:val="00893D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3D20"/>
  </w:style>
  <w:style w:type="paragraph" w:styleId="Footer">
    <w:name w:val="footer"/>
    <w:basedOn w:val="Normal"/>
    <w:link w:val="FooterChar"/>
    <w:uiPriority w:val="99"/>
    <w:unhideWhenUsed/>
    <w:rsid w:val="00893D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3D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228C"/>
    <w:pPr>
      <w:ind w:left="720"/>
      <w:contextualSpacing/>
    </w:pPr>
  </w:style>
  <w:style w:type="paragraph" w:styleId="NormalWeb">
    <w:name w:val="Normal (Web)"/>
    <w:basedOn w:val="Normal"/>
    <w:uiPriority w:val="99"/>
    <w:semiHidden/>
    <w:unhideWhenUsed/>
    <w:rsid w:val="0047369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73695"/>
    <w:rPr>
      <w:b/>
      <w:bCs/>
    </w:rPr>
  </w:style>
  <w:style w:type="character" w:styleId="Emphasis">
    <w:name w:val="Emphasis"/>
    <w:basedOn w:val="DefaultParagraphFont"/>
    <w:uiPriority w:val="20"/>
    <w:qFormat/>
    <w:rsid w:val="00473695"/>
    <w:rPr>
      <w:i/>
      <w:iCs/>
    </w:rPr>
  </w:style>
  <w:style w:type="paragraph" w:styleId="Header">
    <w:name w:val="header"/>
    <w:basedOn w:val="Normal"/>
    <w:link w:val="HeaderChar"/>
    <w:uiPriority w:val="99"/>
    <w:unhideWhenUsed/>
    <w:rsid w:val="00893D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3D20"/>
  </w:style>
  <w:style w:type="paragraph" w:styleId="Footer">
    <w:name w:val="footer"/>
    <w:basedOn w:val="Normal"/>
    <w:link w:val="FooterChar"/>
    <w:uiPriority w:val="99"/>
    <w:unhideWhenUsed/>
    <w:rsid w:val="00893D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3D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84274">
      <w:bodyDiv w:val="1"/>
      <w:marLeft w:val="0"/>
      <w:marRight w:val="0"/>
      <w:marTop w:val="0"/>
      <w:marBottom w:val="0"/>
      <w:divBdr>
        <w:top w:val="none" w:sz="0" w:space="0" w:color="auto"/>
        <w:left w:val="none" w:sz="0" w:space="0" w:color="auto"/>
        <w:bottom w:val="none" w:sz="0" w:space="0" w:color="auto"/>
        <w:right w:val="none" w:sz="0" w:space="0" w:color="auto"/>
      </w:divBdr>
    </w:div>
    <w:div w:id="701975656">
      <w:bodyDiv w:val="1"/>
      <w:marLeft w:val="0"/>
      <w:marRight w:val="0"/>
      <w:marTop w:val="0"/>
      <w:marBottom w:val="0"/>
      <w:divBdr>
        <w:top w:val="none" w:sz="0" w:space="0" w:color="auto"/>
        <w:left w:val="none" w:sz="0" w:space="0" w:color="auto"/>
        <w:bottom w:val="none" w:sz="0" w:space="0" w:color="auto"/>
        <w:right w:val="none" w:sz="0" w:space="0" w:color="auto"/>
      </w:divBdr>
    </w:div>
    <w:div w:id="2016760872">
      <w:bodyDiv w:val="1"/>
      <w:marLeft w:val="0"/>
      <w:marRight w:val="0"/>
      <w:marTop w:val="0"/>
      <w:marBottom w:val="0"/>
      <w:divBdr>
        <w:top w:val="none" w:sz="0" w:space="0" w:color="auto"/>
        <w:left w:val="none" w:sz="0" w:space="0" w:color="auto"/>
        <w:bottom w:val="none" w:sz="0" w:space="0" w:color="auto"/>
        <w:right w:val="none" w:sz="0" w:space="0" w:color="auto"/>
      </w:divBdr>
    </w:div>
    <w:div w:id="2110194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1481</Words>
  <Characters>8446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Tujikaze</dc:creator>
  <cp:lastModifiedBy>Kanyoi</cp:lastModifiedBy>
  <cp:revision>2</cp:revision>
  <dcterms:created xsi:type="dcterms:W3CDTF">2018-11-25T16:26:00Z</dcterms:created>
  <dcterms:modified xsi:type="dcterms:W3CDTF">2018-11-25T16:26:00Z</dcterms:modified>
</cp:coreProperties>
</file>